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B3E3" w14:textId="583F516F" w:rsidR="0083337D" w:rsidRDefault="00212A35">
      <w:pPr>
        <w:spacing w:after="156" w:line="259" w:lineRule="auto"/>
        <w:ind w:left="0" w:firstLine="0"/>
        <w:jc w:val="right"/>
      </w:pPr>
      <w:r>
        <w:t xml:space="preserve">Suchedniów dn., </w:t>
      </w:r>
      <w:r w:rsidR="001C3B2C">
        <w:t>31</w:t>
      </w:r>
      <w:r>
        <w:t>.0</w:t>
      </w:r>
      <w:r w:rsidR="001C3B2C">
        <w:t>5</w:t>
      </w:r>
      <w:r>
        <w:t>.202</w:t>
      </w:r>
      <w:r w:rsidR="001C3B2C">
        <w:t>3</w:t>
      </w:r>
      <w:r>
        <w:t xml:space="preserve"> r. </w:t>
      </w:r>
    </w:p>
    <w:p w14:paraId="03AB56B5" w14:textId="47A215FD" w:rsidR="0083337D" w:rsidRDefault="00212A35" w:rsidP="00A112EB">
      <w:pPr>
        <w:spacing w:after="0" w:line="240" w:lineRule="auto"/>
        <w:ind w:left="0" w:right="0" w:firstLine="0"/>
        <w:jc w:val="right"/>
      </w:pPr>
      <w:r>
        <w:t xml:space="preserve"> </w:t>
      </w:r>
    </w:p>
    <w:p w14:paraId="5F2A034B" w14:textId="77777777" w:rsidR="0083337D" w:rsidRDefault="00212A35">
      <w:pPr>
        <w:ind w:left="14" w:right="0"/>
      </w:pPr>
      <w:r>
        <w:t xml:space="preserve">                  </w:t>
      </w:r>
      <w:r>
        <w:rPr>
          <w:b/>
        </w:rPr>
        <w:t>Zakład Gospodarki Komunalnej w Suchedniowie</w:t>
      </w:r>
      <w:r>
        <w:t xml:space="preserve"> uprzejmie informuje, że na podstawie Decyzji </w:t>
      </w:r>
    </w:p>
    <w:p w14:paraId="7F70B388" w14:textId="48FEC0B9" w:rsidR="0083337D" w:rsidRPr="008159BB" w:rsidRDefault="00212A35" w:rsidP="008159BB">
      <w:pPr>
        <w:spacing w:after="0" w:line="268" w:lineRule="auto"/>
        <w:ind w:left="19" w:right="54" w:firstLine="0"/>
        <w:jc w:val="both"/>
      </w:pPr>
      <w:r>
        <w:t>WA.RZT.70.100.2021/13 z dnia 27.04.2022 r. wydanej przez Dyrektora Regionalnego Zarządu Gospodarki Wodnej                    w Warszawie oraz Uchwały Rady Miejskiej Nr 309/XLV/2022 z dnia 26.05.202</w:t>
      </w:r>
      <w:r w:rsidR="001C3B2C">
        <w:t>2</w:t>
      </w:r>
      <w:r>
        <w:t xml:space="preserve"> r. w Suchedniowie – w sprawie ustalenia dopłat taryfowych cen wody i ścieków - </w:t>
      </w:r>
      <w:r w:rsidRPr="008159BB">
        <w:rPr>
          <w:b/>
          <w:bCs/>
        </w:rPr>
        <w:t>od dnia 01.06.202</w:t>
      </w:r>
      <w:r w:rsidR="001C3B2C" w:rsidRPr="008159BB">
        <w:rPr>
          <w:b/>
          <w:bCs/>
        </w:rPr>
        <w:t>3</w:t>
      </w:r>
      <w:r w:rsidRPr="008159BB">
        <w:rPr>
          <w:b/>
          <w:bCs/>
        </w:rPr>
        <w:t xml:space="preserve"> r. wchodzą w życie nowe ceny za zbiorowe zaopatrzenie</w:t>
      </w:r>
      <w:r w:rsidR="00142D73">
        <w:rPr>
          <w:b/>
          <w:bCs/>
        </w:rPr>
        <w:t xml:space="preserve"> </w:t>
      </w:r>
      <w:r w:rsidRPr="008159BB">
        <w:rPr>
          <w:b/>
          <w:bCs/>
        </w:rPr>
        <w:t>w wodę i zbiorowe odprowadzanie ścieków na terenie Gminy Suchedniów.</w:t>
      </w:r>
      <w:r w:rsidRPr="008159BB">
        <w:t xml:space="preserve"> </w:t>
      </w:r>
    </w:p>
    <w:p w14:paraId="21A4640A" w14:textId="77777777" w:rsidR="0083337D" w:rsidRDefault="00212A35" w:rsidP="00F37949">
      <w:pPr>
        <w:spacing w:line="240" w:lineRule="auto"/>
        <w:ind w:left="19" w:right="0" w:firstLine="0"/>
      </w:pPr>
      <w:r>
        <w:t xml:space="preserve"> </w:t>
      </w:r>
    </w:p>
    <w:p w14:paraId="3A9EA262" w14:textId="05D29B93" w:rsidR="0083337D" w:rsidRPr="00A112EB" w:rsidRDefault="00212A35" w:rsidP="008159BB">
      <w:pPr>
        <w:spacing w:after="0" w:line="240" w:lineRule="auto"/>
        <w:ind w:left="19" w:right="0" w:firstLine="0"/>
        <w:jc w:val="both"/>
        <w:rPr>
          <w:rFonts w:ascii="Arial Black" w:hAnsi="Arial Black"/>
          <w:b/>
          <w:u w:val="single"/>
        </w:rPr>
      </w:pPr>
      <w:r w:rsidRPr="00A112EB">
        <w:rPr>
          <w:rFonts w:ascii="Arial Black" w:hAnsi="Arial Black"/>
          <w:b/>
          <w:u w:val="single"/>
        </w:rPr>
        <w:t>W związku z powyższym  od dnia 1 czerwca 202</w:t>
      </w:r>
      <w:r w:rsidR="008159BB" w:rsidRPr="00A112EB">
        <w:rPr>
          <w:rFonts w:ascii="Arial Black" w:hAnsi="Arial Black"/>
          <w:b/>
          <w:u w:val="single"/>
        </w:rPr>
        <w:t>3</w:t>
      </w:r>
      <w:r w:rsidRPr="00A112EB">
        <w:rPr>
          <w:rFonts w:ascii="Arial Black" w:hAnsi="Arial Black"/>
          <w:b/>
          <w:u w:val="single"/>
        </w:rPr>
        <w:t xml:space="preserve"> roku ceny netto i brutto wody i</w:t>
      </w:r>
      <w:r w:rsidR="00142D73">
        <w:rPr>
          <w:rFonts w:ascii="Arial Black" w:hAnsi="Arial Black"/>
          <w:b/>
          <w:u w:val="single"/>
        </w:rPr>
        <w:t> </w:t>
      </w:r>
      <w:r w:rsidRPr="00A112EB">
        <w:rPr>
          <w:rFonts w:ascii="Arial Black" w:hAnsi="Arial Black"/>
          <w:b/>
          <w:u w:val="single"/>
        </w:rPr>
        <w:t>ścieków oraz opłata abonamentowa w Zakładzie Gospodarki Komunalnej w</w:t>
      </w:r>
      <w:r w:rsidR="00142D73">
        <w:rPr>
          <w:rFonts w:ascii="Arial Black" w:hAnsi="Arial Black"/>
          <w:b/>
          <w:u w:val="single"/>
        </w:rPr>
        <w:t> </w:t>
      </w:r>
      <w:r w:rsidRPr="00A112EB">
        <w:rPr>
          <w:rFonts w:ascii="Arial Black" w:hAnsi="Arial Black"/>
          <w:b/>
          <w:u w:val="single"/>
        </w:rPr>
        <w:t>Suchedniowie</w:t>
      </w:r>
      <w:r w:rsidRPr="00A112EB">
        <w:rPr>
          <w:rFonts w:ascii="Arial Black" w:hAnsi="Arial Black"/>
          <w:u w:val="single"/>
        </w:rPr>
        <w:t xml:space="preserve"> </w:t>
      </w:r>
      <w:r w:rsidRPr="00A112EB">
        <w:rPr>
          <w:rFonts w:ascii="Arial Black" w:hAnsi="Arial Black"/>
          <w:b/>
          <w:u w:val="single"/>
        </w:rPr>
        <w:t xml:space="preserve">wynoszą: </w:t>
      </w:r>
    </w:p>
    <w:p w14:paraId="19E9BBAA" w14:textId="77777777" w:rsidR="008159BB" w:rsidRPr="008159BB" w:rsidRDefault="008159BB" w:rsidP="00A112EB">
      <w:pPr>
        <w:spacing w:after="0" w:line="240" w:lineRule="auto"/>
        <w:ind w:left="0" w:right="0" w:firstLine="0"/>
        <w:jc w:val="both"/>
      </w:pPr>
    </w:p>
    <w:tbl>
      <w:tblPr>
        <w:tblStyle w:val="TableGrid"/>
        <w:tblW w:w="9609" w:type="dxa"/>
        <w:tblInd w:w="25" w:type="dxa"/>
        <w:tblCellMar>
          <w:top w:w="13" w:type="dxa"/>
          <w:left w:w="180" w:type="dxa"/>
          <w:right w:w="31" w:type="dxa"/>
        </w:tblCellMar>
        <w:tblLook w:val="04A0" w:firstRow="1" w:lastRow="0" w:firstColumn="1" w:lastColumn="0" w:noHBand="0" w:noVBand="1"/>
      </w:tblPr>
      <w:tblGrid>
        <w:gridCol w:w="2380"/>
        <w:gridCol w:w="1301"/>
        <w:gridCol w:w="2314"/>
        <w:gridCol w:w="1488"/>
        <w:gridCol w:w="2126"/>
      </w:tblGrid>
      <w:tr w:rsidR="0083337D" w14:paraId="56F65E59" w14:textId="77777777" w:rsidTr="00B0314F">
        <w:trPr>
          <w:trHeight w:val="698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2C85FC4" w14:textId="11E37179" w:rsidR="0083337D" w:rsidRDefault="00212A35" w:rsidP="001C3B2C">
            <w:pPr>
              <w:spacing w:after="0" w:line="259" w:lineRule="auto"/>
              <w:ind w:left="-68" w:right="0" w:firstLine="0"/>
              <w:jc w:val="center"/>
            </w:pPr>
            <w:r>
              <w:rPr>
                <w:b/>
              </w:rPr>
              <w:t>TARYFOWA</w:t>
            </w:r>
            <w:r w:rsidR="001C3B2C">
              <w:rPr>
                <w:b/>
              </w:rPr>
              <w:t xml:space="preserve"> </w:t>
            </w:r>
            <w:r>
              <w:rPr>
                <w:b/>
              </w:rPr>
              <w:t xml:space="preserve">GRUPA odbiorców </w:t>
            </w:r>
            <w:r w:rsidRPr="001C3B2C">
              <w:rPr>
                <w:b/>
                <w:sz w:val="24"/>
                <w:szCs w:val="24"/>
                <w:u w:val="single"/>
              </w:rPr>
              <w:t>WODY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DE10" w14:textId="77777777" w:rsidR="0083337D" w:rsidRDefault="00212A35">
            <w:pPr>
              <w:spacing w:after="0" w:line="259" w:lineRule="auto"/>
              <w:ind w:left="0" w:right="154" w:firstLine="0"/>
              <w:jc w:val="center"/>
            </w:pPr>
            <w:r>
              <w:rPr>
                <w:b/>
              </w:rPr>
              <w:t xml:space="preserve">Cena </w:t>
            </w:r>
          </w:p>
          <w:p w14:paraId="3169C908" w14:textId="77777777" w:rsidR="0083337D" w:rsidRDefault="00212A3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NETTO za 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FABE" w14:textId="77777777" w:rsidR="0083337D" w:rsidRDefault="00212A35">
            <w:pPr>
              <w:spacing w:after="0" w:line="259" w:lineRule="auto"/>
              <w:ind w:left="204" w:right="306" w:firstLine="0"/>
              <w:jc w:val="center"/>
            </w:pPr>
            <w:r>
              <w:rPr>
                <w:b/>
              </w:rPr>
              <w:t xml:space="preserve">Stawka opłaty abonamentowej za 2 m-ce netto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25C3" w14:textId="77777777" w:rsidR="0083337D" w:rsidRDefault="00212A35">
            <w:pPr>
              <w:spacing w:after="0" w:line="259" w:lineRule="auto"/>
              <w:ind w:left="0" w:right="153" w:firstLine="0"/>
              <w:jc w:val="center"/>
            </w:pPr>
            <w:r>
              <w:rPr>
                <w:b/>
              </w:rPr>
              <w:t xml:space="preserve">Cena </w:t>
            </w:r>
          </w:p>
          <w:p w14:paraId="396E8268" w14:textId="77777777" w:rsidR="0083337D" w:rsidRDefault="00212A35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>BRUTTO za 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9E14" w14:textId="77777777" w:rsidR="0083337D" w:rsidRDefault="00212A35">
            <w:pPr>
              <w:spacing w:after="0" w:line="259" w:lineRule="auto"/>
              <w:ind w:left="254" w:right="0" w:firstLine="0"/>
              <w:jc w:val="center"/>
            </w:pPr>
            <w:r>
              <w:rPr>
                <w:b/>
              </w:rPr>
              <w:t xml:space="preserve">Stawka opłaty abonamentowej          za 2 m-ce brutto* </w:t>
            </w:r>
          </w:p>
        </w:tc>
      </w:tr>
      <w:tr w:rsidR="0083337D" w14:paraId="06F9225F" w14:textId="77777777" w:rsidTr="001C3B2C">
        <w:trPr>
          <w:trHeight w:val="29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6A8D" w14:textId="77777777" w:rsidR="0083337D" w:rsidRDefault="00212A35">
            <w:pPr>
              <w:spacing w:after="0" w:line="259" w:lineRule="auto"/>
              <w:ind w:left="0" w:right="146" w:firstLine="0"/>
              <w:jc w:val="center"/>
            </w:pPr>
            <w:r>
              <w:rPr>
                <w:b/>
              </w:rPr>
              <w:t xml:space="preserve">1 gr.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847B" w14:textId="4B07D3D7" w:rsidR="0083337D" w:rsidRDefault="00212A35">
            <w:pPr>
              <w:spacing w:after="0" w:line="259" w:lineRule="auto"/>
              <w:ind w:left="0" w:right="154" w:firstLine="0"/>
              <w:jc w:val="center"/>
            </w:pPr>
            <w:r>
              <w:t>3,</w:t>
            </w:r>
            <w:r w:rsidR="001C3B2C">
              <w:t>41</w:t>
            </w:r>
            <w: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33AF" w14:textId="77777777" w:rsidR="0083337D" w:rsidRDefault="00212A35">
            <w:pPr>
              <w:spacing w:after="0" w:line="259" w:lineRule="auto"/>
              <w:ind w:left="0" w:right="154" w:firstLine="0"/>
              <w:jc w:val="center"/>
            </w:pPr>
            <w:r>
              <w:t xml:space="preserve">6,75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819C" w14:textId="0CC9A54B" w:rsidR="0083337D" w:rsidRDefault="00212A35">
            <w:pPr>
              <w:spacing w:after="0" w:line="259" w:lineRule="auto"/>
              <w:ind w:left="0" w:right="148" w:firstLine="0"/>
              <w:jc w:val="center"/>
            </w:pPr>
            <w:r>
              <w:t>3,</w:t>
            </w:r>
            <w:r w:rsidR="001C3B2C">
              <w:t>68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30FC" w14:textId="77777777" w:rsidR="0083337D" w:rsidRDefault="00212A35">
            <w:pPr>
              <w:spacing w:after="0" w:line="259" w:lineRule="auto"/>
              <w:ind w:left="0" w:right="148" w:firstLine="0"/>
              <w:jc w:val="center"/>
            </w:pPr>
            <w:r>
              <w:t xml:space="preserve">7,29 </w:t>
            </w:r>
          </w:p>
        </w:tc>
      </w:tr>
      <w:tr w:rsidR="0083337D" w14:paraId="2C26F250" w14:textId="77777777" w:rsidTr="001C3B2C">
        <w:trPr>
          <w:trHeight w:val="313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3C6E" w14:textId="77777777" w:rsidR="0083337D" w:rsidRDefault="00212A35">
            <w:pPr>
              <w:spacing w:after="0" w:line="259" w:lineRule="auto"/>
              <w:ind w:left="0" w:right="146" w:firstLine="0"/>
              <w:jc w:val="center"/>
            </w:pPr>
            <w:r>
              <w:rPr>
                <w:b/>
              </w:rPr>
              <w:t xml:space="preserve">2 gr.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F7FE" w14:textId="58A16A45" w:rsidR="0083337D" w:rsidRPr="00086EBB" w:rsidRDefault="00212A35">
            <w:pPr>
              <w:spacing w:after="0" w:line="259" w:lineRule="auto"/>
              <w:ind w:left="0" w:right="154" w:firstLine="0"/>
              <w:jc w:val="center"/>
              <w:rPr>
                <w:color w:val="auto"/>
              </w:rPr>
            </w:pPr>
            <w:r w:rsidRPr="00086EBB">
              <w:rPr>
                <w:color w:val="auto"/>
              </w:rPr>
              <w:t>4,</w:t>
            </w:r>
            <w:r w:rsidR="00086EBB" w:rsidRPr="00086EBB">
              <w:rPr>
                <w:color w:val="auto"/>
              </w:rPr>
              <w:t>12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8F4F" w14:textId="77777777" w:rsidR="0083337D" w:rsidRDefault="00212A35">
            <w:pPr>
              <w:spacing w:after="0" w:line="259" w:lineRule="auto"/>
              <w:ind w:left="0" w:right="154" w:firstLine="0"/>
              <w:jc w:val="center"/>
            </w:pPr>
            <w:r>
              <w:t xml:space="preserve">3,60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A0D7" w14:textId="0ECC7E0B" w:rsidR="0083337D" w:rsidRDefault="00212A35">
            <w:pPr>
              <w:spacing w:after="0" w:line="259" w:lineRule="auto"/>
              <w:ind w:left="0" w:right="149" w:firstLine="0"/>
              <w:jc w:val="center"/>
            </w:pPr>
            <w:r>
              <w:t>4,</w:t>
            </w:r>
            <w:r w:rsidR="00086EBB"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3B76" w14:textId="669833D4" w:rsidR="0083337D" w:rsidRDefault="00212A35">
            <w:pPr>
              <w:spacing w:after="0" w:line="259" w:lineRule="auto"/>
              <w:ind w:left="0" w:right="149" w:firstLine="0"/>
              <w:jc w:val="center"/>
            </w:pPr>
            <w:r>
              <w:t>3,8</w:t>
            </w:r>
            <w:r w:rsidR="00086EBB">
              <w:t>8</w:t>
            </w:r>
            <w:r>
              <w:t xml:space="preserve"> </w:t>
            </w:r>
          </w:p>
        </w:tc>
      </w:tr>
      <w:tr w:rsidR="0083337D" w14:paraId="77638E00" w14:textId="77777777" w:rsidTr="001C3B2C">
        <w:trPr>
          <w:trHeight w:val="319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B5BC" w14:textId="77777777" w:rsidR="0083337D" w:rsidRDefault="00212A35">
            <w:pPr>
              <w:spacing w:after="0" w:line="259" w:lineRule="auto"/>
              <w:ind w:left="0" w:right="146" w:firstLine="0"/>
              <w:jc w:val="center"/>
            </w:pPr>
            <w:r>
              <w:rPr>
                <w:b/>
              </w:rPr>
              <w:t xml:space="preserve">3 gr.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E2DD" w14:textId="51C02FC0" w:rsidR="0083337D" w:rsidRPr="00086EBB" w:rsidRDefault="00212A35">
            <w:pPr>
              <w:spacing w:after="0" w:line="259" w:lineRule="auto"/>
              <w:ind w:left="0" w:right="154" w:firstLine="0"/>
              <w:jc w:val="center"/>
              <w:rPr>
                <w:color w:val="auto"/>
              </w:rPr>
            </w:pPr>
            <w:r w:rsidRPr="00086EBB">
              <w:rPr>
                <w:color w:val="auto"/>
              </w:rPr>
              <w:t>4,</w:t>
            </w:r>
            <w:r w:rsidR="00086EBB" w:rsidRPr="00086EBB">
              <w:rPr>
                <w:color w:val="auto"/>
              </w:rPr>
              <w:t>24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EB9C" w14:textId="77777777" w:rsidR="0083337D" w:rsidRDefault="00212A35">
            <w:pPr>
              <w:spacing w:after="0" w:line="259" w:lineRule="auto"/>
              <w:ind w:left="0" w:right="154" w:firstLine="0"/>
              <w:jc w:val="center"/>
            </w:pPr>
            <w:r>
              <w:t xml:space="preserve">8,00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A9C5" w14:textId="0C5EE77E" w:rsidR="0083337D" w:rsidRDefault="00212A35">
            <w:pPr>
              <w:spacing w:after="0" w:line="259" w:lineRule="auto"/>
              <w:ind w:left="0" w:right="149" w:firstLine="0"/>
              <w:jc w:val="center"/>
            </w:pPr>
            <w:r>
              <w:t>4,</w:t>
            </w:r>
            <w:r w:rsidR="00086EBB">
              <w:t>57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CC33" w14:textId="77777777" w:rsidR="0083337D" w:rsidRDefault="00212A35">
            <w:pPr>
              <w:spacing w:after="0" w:line="259" w:lineRule="auto"/>
              <w:ind w:left="0" w:right="149" w:firstLine="0"/>
              <w:jc w:val="center"/>
            </w:pPr>
            <w:r>
              <w:t xml:space="preserve">8,64 </w:t>
            </w:r>
          </w:p>
        </w:tc>
      </w:tr>
      <w:tr w:rsidR="0083337D" w14:paraId="0F13592F" w14:textId="77777777" w:rsidTr="001C3B2C">
        <w:trPr>
          <w:trHeight w:val="31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8F29" w14:textId="77777777" w:rsidR="0083337D" w:rsidRDefault="00212A35">
            <w:pPr>
              <w:spacing w:after="0" w:line="259" w:lineRule="auto"/>
              <w:ind w:left="0" w:right="146" w:firstLine="0"/>
              <w:jc w:val="center"/>
            </w:pPr>
            <w:r>
              <w:rPr>
                <w:b/>
              </w:rPr>
              <w:t xml:space="preserve">4 gr.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E6CC" w14:textId="609AB894" w:rsidR="0083337D" w:rsidRPr="00086EBB" w:rsidRDefault="00212A35">
            <w:pPr>
              <w:spacing w:after="0" w:line="259" w:lineRule="auto"/>
              <w:ind w:left="0" w:right="154" w:firstLine="0"/>
              <w:jc w:val="center"/>
              <w:rPr>
                <w:color w:val="auto"/>
              </w:rPr>
            </w:pPr>
            <w:r w:rsidRPr="00086EBB">
              <w:rPr>
                <w:color w:val="auto"/>
              </w:rPr>
              <w:t>4,</w:t>
            </w:r>
            <w:r w:rsidR="00086EBB" w:rsidRPr="00086EBB">
              <w:rPr>
                <w:color w:val="auto"/>
              </w:rPr>
              <w:t>32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DDD9" w14:textId="77777777" w:rsidR="0083337D" w:rsidRDefault="00212A35">
            <w:pPr>
              <w:spacing w:after="0" w:line="259" w:lineRule="auto"/>
              <w:ind w:left="0" w:right="154" w:firstLine="0"/>
              <w:jc w:val="center"/>
            </w:pPr>
            <w:r>
              <w:t xml:space="preserve">14,00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C173" w14:textId="79C770B8" w:rsidR="0083337D" w:rsidRDefault="00212A35">
            <w:pPr>
              <w:spacing w:after="0" w:line="259" w:lineRule="auto"/>
              <w:ind w:left="0" w:right="148" w:firstLine="0"/>
              <w:jc w:val="center"/>
            </w:pPr>
            <w:r>
              <w:t>4,</w:t>
            </w:r>
            <w:r w:rsidR="00086EBB">
              <w:t>66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16BF" w14:textId="77777777" w:rsidR="0083337D" w:rsidRDefault="00212A35">
            <w:pPr>
              <w:spacing w:after="0" w:line="259" w:lineRule="auto"/>
              <w:ind w:left="0" w:right="149" w:firstLine="0"/>
              <w:jc w:val="center"/>
            </w:pPr>
            <w:r>
              <w:t xml:space="preserve">15,12 </w:t>
            </w:r>
          </w:p>
        </w:tc>
      </w:tr>
      <w:tr w:rsidR="0083337D" w14:paraId="5339CEF9" w14:textId="77777777" w:rsidTr="001C3B2C">
        <w:trPr>
          <w:trHeight w:val="30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1199" w14:textId="77777777" w:rsidR="0083337D" w:rsidRDefault="00212A35">
            <w:pPr>
              <w:spacing w:after="0" w:line="259" w:lineRule="auto"/>
              <w:ind w:left="0" w:right="146" w:firstLine="0"/>
              <w:jc w:val="center"/>
            </w:pPr>
            <w:r>
              <w:rPr>
                <w:b/>
              </w:rPr>
              <w:t xml:space="preserve">5 gr.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1D41" w14:textId="7A71E24A" w:rsidR="0083337D" w:rsidRPr="00086EBB" w:rsidRDefault="00212A35">
            <w:pPr>
              <w:spacing w:after="0" w:line="259" w:lineRule="auto"/>
              <w:ind w:left="0" w:right="154" w:firstLine="0"/>
              <w:jc w:val="center"/>
              <w:rPr>
                <w:color w:val="auto"/>
              </w:rPr>
            </w:pPr>
            <w:r w:rsidRPr="00086EBB">
              <w:rPr>
                <w:color w:val="auto"/>
              </w:rPr>
              <w:t>4,</w:t>
            </w:r>
            <w:r w:rsidR="00086EBB" w:rsidRPr="00086EBB">
              <w:rPr>
                <w:color w:val="auto"/>
              </w:rPr>
              <w:t>12</w:t>
            </w:r>
            <w:r w:rsidRPr="00086EBB">
              <w:rPr>
                <w:color w:val="auto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3E6D" w14:textId="0B6564EC" w:rsidR="0083337D" w:rsidRDefault="00212A35">
            <w:pPr>
              <w:spacing w:after="0" w:line="259" w:lineRule="auto"/>
              <w:ind w:left="0" w:right="154" w:firstLine="0"/>
              <w:jc w:val="center"/>
            </w:pPr>
            <w:r>
              <w:t>4,</w:t>
            </w:r>
            <w:r w:rsidR="00C957B4">
              <w:t>10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A015" w14:textId="0676EEE3" w:rsidR="0083337D" w:rsidRDefault="00212A35">
            <w:pPr>
              <w:spacing w:after="0" w:line="259" w:lineRule="auto"/>
              <w:ind w:left="0" w:right="149" w:firstLine="0"/>
              <w:jc w:val="center"/>
            </w:pPr>
            <w:r>
              <w:t>4,</w:t>
            </w:r>
            <w:r w:rsidR="00086EBB">
              <w:t>44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2037" w14:textId="0A37796E" w:rsidR="0083337D" w:rsidRDefault="00212A35">
            <w:pPr>
              <w:spacing w:after="0" w:line="259" w:lineRule="auto"/>
              <w:ind w:left="0" w:right="148" w:firstLine="0"/>
              <w:jc w:val="center"/>
            </w:pPr>
            <w:r>
              <w:t>4,4</w:t>
            </w:r>
            <w:r w:rsidR="00086EBB">
              <w:t>2</w:t>
            </w:r>
          </w:p>
        </w:tc>
      </w:tr>
      <w:tr w:rsidR="0083337D" w14:paraId="208F2BE3" w14:textId="77777777" w:rsidTr="001C3B2C">
        <w:trPr>
          <w:trHeight w:val="308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FCFF" w14:textId="77777777" w:rsidR="0083337D" w:rsidRDefault="00212A35">
            <w:pPr>
              <w:spacing w:after="0" w:line="259" w:lineRule="auto"/>
              <w:ind w:left="0" w:right="146" w:firstLine="0"/>
              <w:jc w:val="center"/>
            </w:pPr>
            <w:r>
              <w:rPr>
                <w:b/>
              </w:rPr>
              <w:t xml:space="preserve">6 gr.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BAF9" w14:textId="076F5B12" w:rsidR="0083337D" w:rsidRPr="00086EBB" w:rsidRDefault="00212A35">
            <w:pPr>
              <w:spacing w:after="0" w:line="259" w:lineRule="auto"/>
              <w:ind w:left="0" w:right="154" w:firstLine="0"/>
              <w:jc w:val="center"/>
              <w:rPr>
                <w:color w:val="auto"/>
              </w:rPr>
            </w:pPr>
            <w:r w:rsidRPr="00086EBB">
              <w:rPr>
                <w:color w:val="auto"/>
              </w:rPr>
              <w:t>4,</w:t>
            </w:r>
            <w:r w:rsidR="00C957B4">
              <w:rPr>
                <w:color w:val="auto"/>
              </w:rPr>
              <w:t>4</w:t>
            </w:r>
            <w:r w:rsidRPr="00086EBB">
              <w:rPr>
                <w:color w:val="auto"/>
              </w:rPr>
              <w:t xml:space="preserve">6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B181" w14:textId="77777777" w:rsidR="0083337D" w:rsidRDefault="00212A35">
            <w:pPr>
              <w:spacing w:after="0" w:line="259" w:lineRule="auto"/>
              <w:ind w:left="0" w:right="154" w:firstLine="0"/>
              <w:jc w:val="center"/>
            </w:pPr>
            <w:r>
              <w:t xml:space="preserve">12,00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93E7" w14:textId="12A9C0C2" w:rsidR="0083337D" w:rsidRDefault="00212A35">
            <w:pPr>
              <w:spacing w:after="0" w:line="259" w:lineRule="auto"/>
              <w:ind w:left="0" w:right="149" w:firstLine="0"/>
              <w:jc w:val="center"/>
            </w:pPr>
            <w:r>
              <w:t>4,</w:t>
            </w:r>
            <w:r w:rsidR="00086EBB">
              <w:t>70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F04A" w14:textId="65994BAF" w:rsidR="0083337D" w:rsidRDefault="00212A35">
            <w:pPr>
              <w:spacing w:after="0" w:line="259" w:lineRule="auto"/>
              <w:ind w:left="0" w:right="148" w:firstLine="0"/>
              <w:jc w:val="center"/>
            </w:pPr>
            <w:r>
              <w:t>12,</w:t>
            </w:r>
            <w:r w:rsidR="00086EBB">
              <w:t>96</w:t>
            </w:r>
            <w:r>
              <w:t xml:space="preserve"> </w:t>
            </w:r>
          </w:p>
        </w:tc>
      </w:tr>
      <w:tr w:rsidR="0083337D" w14:paraId="03A2E3F1" w14:textId="77777777" w:rsidTr="00B0314F">
        <w:trPr>
          <w:trHeight w:val="698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F93779C" w14:textId="5D84DF49" w:rsidR="0083337D" w:rsidRDefault="00212A35" w:rsidP="001C3B2C">
            <w:pPr>
              <w:spacing w:after="0" w:line="259" w:lineRule="auto"/>
              <w:ind w:left="-68" w:right="0" w:firstLine="0"/>
              <w:jc w:val="center"/>
            </w:pPr>
            <w:r>
              <w:rPr>
                <w:b/>
              </w:rPr>
              <w:t>TARYFOWA</w:t>
            </w:r>
            <w:r w:rsidR="00B357F5">
              <w:rPr>
                <w:b/>
              </w:rPr>
              <w:t xml:space="preserve"> </w:t>
            </w:r>
            <w:r>
              <w:rPr>
                <w:b/>
              </w:rPr>
              <w:t>GRUPA  odbiorców</w:t>
            </w:r>
            <w:r w:rsidR="001C3B2C">
              <w:rPr>
                <w:b/>
              </w:rPr>
              <w:t xml:space="preserve"> </w:t>
            </w:r>
            <w:r w:rsidRPr="001C3B2C">
              <w:rPr>
                <w:b/>
                <w:sz w:val="24"/>
                <w:szCs w:val="24"/>
                <w:u w:val="single"/>
              </w:rPr>
              <w:t>ŚCIEKÓW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74D6" w14:textId="77777777" w:rsidR="0083337D" w:rsidRDefault="00212A35">
            <w:pPr>
              <w:spacing w:after="0" w:line="259" w:lineRule="auto"/>
              <w:ind w:left="0" w:right="154" w:firstLine="0"/>
              <w:jc w:val="center"/>
            </w:pPr>
            <w:r>
              <w:rPr>
                <w:b/>
              </w:rPr>
              <w:t xml:space="preserve">Cena </w:t>
            </w:r>
          </w:p>
          <w:p w14:paraId="5A6F156D" w14:textId="77777777" w:rsidR="0083337D" w:rsidRDefault="00212A3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NETTO za </w:t>
            </w:r>
          </w:p>
          <w:p w14:paraId="7295CEB6" w14:textId="77777777" w:rsidR="0083337D" w:rsidRDefault="00212A35">
            <w:pPr>
              <w:spacing w:after="0" w:line="259" w:lineRule="auto"/>
              <w:ind w:left="0" w:right="151" w:firstLine="0"/>
              <w:jc w:val="center"/>
            </w:pPr>
            <w:r>
              <w:rPr>
                <w:b/>
              </w:rPr>
              <w:t>m</w:t>
            </w:r>
            <w:r>
              <w:rPr>
                <w:b/>
                <w:sz w:val="13"/>
              </w:rPr>
              <w:t xml:space="preserve">3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0D55" w14:textId="77777777" w:rsidR="0083337D" w:rsidRDefault="00212A35">
            <w:pPr>
              <w:spacing w:after="0" w:line="259" w:lineRule="auto"/>
              <w:ind w:left="204" w:right="306" w:firstLine="0"/>
              <w:jc w:val="center"/>
            </w:pPr>
            <w:r>
              <w:rPr>
                <w:b/>
              </w:rPr>
              <w:t xml:space="preserve">Stawka opłaty abonamentowej za 2 m-ce netto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6167" w14:textId="77777777" w:rsidR="0083337D" w:rsidRDefault="00212A35">
            <w:pPr>
              <w:spacing w:after="0" w:line="259" w:lineRule="auto"/>
              <w:ind w:left="0" w:right="153" w:firstLine="0"/>
              <w:jc w:val="center"/>
            </w:pPr>
            <w:r>
              <w:rPr>
                <w:b/>
              </w:rPr>
              <w:t xml:space="preserve">Cena </w:t>
            </w:r>
          </w:p>
          <w:p w14:paraId="5E697911" w14:textId="77777777" w:rsidR="0083337D" w:rsidRDefault="00212A35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>BRUTTO za 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7A6A" w14:textId="77777777" w:rsidR="0083337D" w:rsidRDefault="00212A35">
            <w:pPr>
              <w:spacing w:after="0" w:line="259" w:lineRule="auto"/>
              <w:ind w:left="254" w:right="0" w:firstLine="0"/>
              <w:jc w:val="center"/>
            </w:pPr>
            <w:r>
              <w:rPr>
                <w:b/>
              </w:rPr>
              <w:t xml:space="preserve">Stawka opłaty abonamentowej          za 2 m-ce brutto* </w:t>
            </w:r>
          </w:p>
        </w:tc>
      </w:tr>
      <w:tr w:rsidR="0083337D" w14:paraId="42C3F5E7" w14:textId="77777777" w:rsidTr="001C3B2C">
        <w:trPr>
          <w:trHeight w:val="294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4734" w14:textId="77777777" w:rsidR="0083337D" w:rsidRDefault="00212A35">
            <w:pPr>
              <w:spacing w:after="0" w:line="259" w:lineRule="auto"/>
              <w:ind w:left="0" w:right="146" w:firstLine="0"/>
              <w:jc w:val="center"/>
            </w:pPr>
            <w:r>
              <w:rPr>
                <w:b/>
              </w:rPr>
              <w:t xml:space="preserve">1 gr.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67A3" w14:textId="7F47D189" w:rsidR="0083337D" w:rsidRDefault="00212A35">
            <w:pPr>
              <w:spacing w:after="0" w:line="259" w:lineRule="auto"/>
              <w:ind w:left="0" w:right="154" w:firstLine="0"/>
              <w:jc w:val="center"/>
            </w:pPr>
            <w:r>
              <w:t>9,</w:t>
            </w:r>
            <w:r w:rsidR="00086EBB">
              <w:t>77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B894" w14:textId="77777777" w:rsidR="0083337D" w:rsidRDefault="00212A35">
            <w:pPr>
              <w:spacing w:after="0" w:line="259" w:lineRule="auto"/>
              <w:ind w:left="0" w:right="154" w:firstLine="0"/>
              <w:jc w:val="center"/>
            </w:pPr>
            <w:r>
              <w:t xml:space="preserve">6,75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A981" w14:textId="56FE3AB0" w:rsidR="0083337D" w:rsidRDefault="00212A35">
            <w:pPr>
              <w:spacing w:after="0" w:line="259" w:lineRule="auto"/>
              <w:ind w:left="0" w:right="148" w:firstLine="0"/>
              <w:jc w:val="center"/>
            </w:pPr>
            <w:r>
              <w:t>10,</w:t>
            </w:r>
            <w:r w:rsidR="001C3B2C"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AC5B" w14:textId="77777777" w:rsidR="0083337D" w:rsidRDefault="00212A35">
            <w:pPr>
              <w:spacing w:after="0" w:line="259" w:lineRule="auto"/>
              <w:ind w:left="0" w:right="148" w:firstLine="0"/>
              <w:jc w:val="center"/>
            </w:pPr>
            <w:r>
              <w:t xml:space="preserve">7,29 </w:t>
            </w:r>
          </w:p>
        </w:tc>
      </w:tr>
      <w:tr w:rsidR="0083337D" w14:paraId="4ABD80BB" w14:textId="77777777" w:rsidTr="001C3B2C">
        <w:trPr>
          <w:trHeight w:val="283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6666" w14:textId="77777777" w:rsidR="0083337D" w:rsidRDefault="00212A35">
            <w:pPr>
              <w:spacing w:after="0" w:line="259" w:lineRule="auto"/>
              <w:ind w:left="0" w:right="146" w:firstLine="0"/>
              <w:jc w:val="center"/>
            </w:pPr>
            <w:r>
              <w:rPr>
                <w:b/>
              </w:rPr>
              <w:t xml:space="preserve">2 gr.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3BD5" w14:textId="2BBAA195" w:rsidR="0083337D" w:rsidRDefault="00212A35">
            <w:pPr>
              <w:spacing w:after="0" w:line="259" w:lineRule="auto"/>
              <w:ind w:left="0" w:right="154" w:firstLine="0"/>
              <w:jc w:val="center"/>
            </w:pPr>
            <w:r>
              <w:t>10,</w:t>
            </w:r>
            <w:r w:rsidR="00F43D71">
              <w:t>90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400F" w14:textId="77777777" w:rsidR="0083337D" w:rsidRDefault="00212A35">
            <w:pPr>
              <w:spacing w:after="0" w:line="259" w:lineRule="auto"/>
              <w:ind w:left="0" w:right="154" w:firstLine="0"/>
              <w:jc w:val="center"/>
            </w:pPr>
            <w:r>
              <w:t xml:space="preserve">8,00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4596" w14:textId="4E856859" w:rsidR="0083337D" w:rsidRDefault="00212A35">
            <w:pPr>
              <w:spacing w:after="0" w:line="259" w:lineRule="auto"/>
              <w:ind w:left="0" w:right="148" w:firstLine="0"/>
              <w:jc w:val="center"/>
            </w:pPr>
            <w:r>
              <w:t>11,</w:t>
            </w:r>
            <w:r w:rsidR="00086EBB">
              <w:t>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3F91" w14:textId="77777777" w:rsidR="0083337D" w:rsidRDefault="00212A35">
            <w:pPr>
              <w:spacing w:after="0" w:line="259" w:lineRule="auto"/>
              <w:ind w:left="0" w:right="149" w:firstLine="0"/>
              <w:jc w:val="center"/>
            </w:pPr>
            <w:r>
              <w:t xml:space="preserve">8,64 </w:t>
            </w:r>
          </w:p>
        </w:tc>
      </w:tr>
      <w:tr w:rsidR="0083337D" w14:paraId="53FB4722" w14:textId="77777777" w:rsidTr="001C3B2C">
        <w:trPr>
          <w:trHeight w:val="278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64B7" w14:textId="77777777" w:rsidR="0083337D" w:rsidRDefault="00212A35">
            <w:pPr>
              <w:spacing w:after="0" w:line="259" w:lineRule="auto"/>
              <w:ind w:left="0" w:right="151" w:firstLine="0"/>
              <w:jc w:val="center"/>
            </w:pPr>
            <w:r>
              <w:rPr>
                <w:b/>
              </w:rPr>
              <w:t xml:space="preserve">3 gr.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B811" w14:textId="25E3312C" w:rsidR="0083337D" w:rsidRDefault="00212A35">
            <w:pPr>
              <w:spacing w:after="0" w:line="259" w:lineRule="auto"/>
              <w:ind w:left="0" w:right="154" w:firstLine="0"/>
              <w:jc w:val="center"/>
            </w:pPr>
            <w:r>
              <w:t>10,</w:t>
            </w:r>
            <w:r w:rsidR="00F43D71">
              <w:t>90</w:t>
            </w:r>
            <w: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3A1F" w14:textId="77777777" w:rsidR="0083337D" w:rsidRDefault="00212A35">
            <w:pPr>
              <w:spacing w:after="0" w:line="259" w:lineRule="auto"/>
              <w:ind w:left="0" w:right="154" w:firstLine="0"/>
              <w:jc w:val="center"/>
            </w:pPr>
            <w:r>
              <w:t xml:space="preserve">14,00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77DA" w14:textId="4AF13B35" w:rsidR="0083337D" w:rsidRDefault="00212A35">
            <w:pPr>
              <w:spacing w:after="0" w:line="259" w:lineRule="auto"/>
              <w:ind w:left="0" w:right="148" w:firstLine="0"/>
              <w:jc w:val="center"/>
            </w:pPr>
            <w:r>
              <w:t>11,</w:t>
            </w:r>
            <w:r w:rsidR="00086EBB">
              <w:t>77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AFB3" w14:textId="77777777" w:rsidR="0083337D" w:rsidRDefault="00212A35">
            <w:pPr>
              <w:spacing w:after="0" w:line="259" w:lineRule="auto"/>
              <w:ind w:left="0" w:right="149" w:firstLine="0"/>
              <w:jc w:val="center"/>
            </w:pPr>
            <w:r>
              <w:t xml:space="preserve">15,12 </w:t>
            </w:r>
          </w:p>
        </w:tc>
      </w:tr>
    </w:tbl>
    <w:p w14:paraId="69E4CCC6" w14:textId="1970883D" w:rsidR="0083337D" w:rsidRPr="00037DF8" w:rsidRDefault="00212A35" w:rsidP="00037DF8">
      <w:pPr>
        <w:spacing w:after="0" w:line="480" w:lineRule="auto"/>
        <w:ind w:left="19" w:right="0" w:firstLine="0"/>
        <w:jc w:val="both"/>
        <w:rPr>
          <w:sz w:val="18"/>
          <w:szCs w:val="18"/>
        </w:rPr>
      </w:pPr>
      <w:r w:rsidRPr="00037DF8">
        <w:rPr>
          <w:b/>
          <w:sz w:val="18"/>
          <w:szCs w:val="18"/>
        </w:rPr>
        <w:t>*w przypadku podpisania 1 umowy na dostarczanie wody i odbiór ścieków stosuje się jedną opłatę abonamentową</w:t>
      </w:r>
    </w:p>
    <w:p w14:paraId="0990B794" w14:textId="77777777" w:rsidR="0083337D" w:rsidRDefault="00212A35" w:rsidP="003444A8">
      <w:pPr>
        <w:spacing w:after="0" w:line="360" w:lineRule="auto"/>
        <w:ind w:left="14" w:right="0"/>
      </w:pPr>
      <w:r>
        <w:rPr>
          <w:u w:val="single" w:color="000000"/>
        </w:rPr>
        <w:t>TARYFOWE GRUPY ODBIORCÓW USŁUG ZBIOROWGO ZAOPATREZNIA W WODĘ:</w:t>
      </w:r>
      <w:r>
        <w:t xml:space="preserve">  </w:t>
      </w:r>
    </w:p>
    <w:p w14:paraId="0FDF4E9C" w14:textId="01DD54A3" w:rsidR="0083337D" w:rsidRPr="00F37949" w:rsidRDefault="00212A35" w:rsidP="00AD7319">
      <w:pPr>
        <w:ind w:left="1134" w:right="0" w:hanging="1134"/>
        <w:jc w:val="both"/>
        <w:rPr>
          <w:sz w:val="22"/>
        </w:rPr>
      </w:pPr>
      <w:r w:rsidRPr="00F37949">
        <w:rPr>
          <w:b/>
          <w:sz w:val="22"/>
        </w:rPr>
        <w:t>Grupa</w:t>
      </w:r>
      <w:r w:rsidR="00AD7319">
        <w:rPr>
          <w:b/>
          <w:sz w:val="22"/>
        </w:rPr>
        <w:t xml:space="preserve"> 1 </w:t>
      </w:r>
      <w:r w:rsidRPr="00F37949">
        <w:rPr>
          <w:sz w:val="22"/>
        </w:rPr>
        <w:t>–</w:t>
      </w:r>
      <w:r w:rsidR="00AD7319">
        <w:rPr>
          <w:sz w:val="22"/>
        </w:rPr>
        <w:t xml:space="preserve"> </w:t>
      </w:r>
      <w:r w:rsidRPr="00F37949">
        <w:rPr>
          <w:sz w:val="22"/>
        </w:rPr>
        <w:t xml:space="preserve">Gospodarstwa domowe pobierające wodę do celów bytowych  rozliczane co 2 miesiące na podstawie wskazań wodomierza głównego; </w:t>
      </w:r>
    </w:p>
    <w:p w14:paraId="659E763D" w14:textId="5F1612A4" w:rsidR="00AD7319" w:rsidRDefault="00212A35" w:rsidP="00AD7319">
      <w:pPr>
        <w:ind w:left="1134" w:right="0" w:hanging="1134"/>
        <w:jc w:val="both"/>
        <w:rPr>
          <w:sz w:val="22"/>
        </w:rPr>
      </w:pPr>
      <w:r w:rsidRPr="00F37949">
        <w:rPr>
          <w:b/>
          <w:sz w:val="22"/>
        </w:rPr>
        <w:t>Grupa</w:t>
      </w:r>
      <w:r w:rsidR="00AD7319">
        <w:rPr>
          <w:b/>
          <w:sz w:val="22"/>
        </w:rPr>
        <w:t xml:space="preserve"> 2 </w:t>
      </w:r>
      <w:r w:rsidR="00D461E9">
        <w:rPr>
          <w:b/>
          <w:sz w:val="22"/>
        </w:rPr>
        <w:t xml:space="preserve"> </w:t>
      </w:r>
      <w:r w:rsidRPr="00F37949">
        <w:rPr>
          <w:sz w:val="22"/>
        </w:rPr>
        <w:t>–</w:t>
      </w:r>
      <w:r w:rsidR="00AD7319">
        <w:rPr>
          <w:sz w:val="22"/>
        </w:rPr>
        <w:t xml:space="preserve"> </w:t>
      </w:r>
      <w:r w:rsidR="00D461E9">
        <w:rPr>
          <w:sz w:val="22"/>
        </w:rPr>
        <w:t xml:space="preserve"> </w:t>
      </w:r>
      <w:r w:rsidRPr="00F37949">
        <w:rPr>
          <w:sz w:val="22"/>
        </w:rPr>
        <w:t xml:space="preserve">Odbiorcy usług pobierają wodę na cele rolnicze i utrzymanie zieleni rozliczani co 2 miesiące </w:t>
      </w:r>
      <w:r w:rsidR="00F37949">
        <w:rPr>
          <w:sz w:val="22"/>
        </w:rPr>
        <w:t xml:space="preserve">  </w:t>
      </w:r>
      <w:r w:rsidRPr="00F37949">
        <w:rPr>
          <w:sz w:val="22"/>
        </w:rPr>
        <w:t>na podstawie wskazań wodomierza głównego;</w:t>
      </w:r>
      <w:r w:rsidR="00AD7319">
        <w:rPr>
          <w:sz w:val="22"/>
        </w:rPr>
        <w:t xml:space="preserve">                                                                                                  </w:t>
      </w:r>
    </w:p>
    <w:p w14:paraId="55807774" w14:textId="3261C28A" w:rsidR="0083337D" w:rsidRPr="00F37949" w:rsidRDefault="00AD7319" w:rsidP="00AD7319">
      <w:pPr>
        <w:ind w:left="1134" w:right="-1" w:hanging="1134"/>
        <w:jc w:val="both"/>
        <w:rPr>
          <w:sz w:val="22"/>
        </w:rPr>
      </w:pPr>
      <w:r>
        <w:rPr>
          <w:b/>
          <w:sz w:val="22"/>
        </w:rPr>
        <w:t xml:space="preserve">Grupa 3 </w:t>
      </w:r>
      <w:r w:rsidRPr="00D461E9">
        <w:rPr>
          <w:bCs/>
          <w:sz w:val="22"/>
        </w:rPr>
        <w:t>–</w:t>
      </w:r>
      <w:r>
        <w:rPr>
          <w:b/>
          <w:sz w:val="22"/>
        </w:rPr>
        <w:t xml:space="preserve"> </w:t>
      </w:r>
      <w:r w:rsidRPr="00AD7319">
        <w:rPr>
          <w:bCs/>
          <w:sz w:val="22"/>
        </w:rPr>
        <w:t>Administracja</w:t>
      </w:r>
      <w:r>
        <w:rPr>
          <w:sz w:val="22"/>
        </w:rPr>
        <w:t xml:space="preserve"> </w:t>
      </w:r>
      <w:r w:rsidRPr="00F37949">
        <w:rPr>
          <w:sz w:val="22"/>
        </w:rPr>
        <w:t>publiczna i instytucje użyteczności publicznej pobierające wodę do</w:t>
      </w:r>
      <w:r>
        <w:rPr>
          <w:sz w:val="22"/>
        </w:rPr>
        <w:t xml:space="preserve"> </w:t>
      </w:r>
      <w:r w:rsidRPr="00F37949">
        <w:rPr>
          <w:sz w:val="22"/>
        </w:rPr>
        <w:t>celów prowadzonej</w:t>
      </w:r>
      <w:r w:rsidR="00F37949">
        <w:rPr>
          <w:sz w:val="22"/>
        </w:rPr>
        <w:t xml:space="preserve"> </w:t>
      </w:r>
      <w:r w:rsidRPr="00F37949">
        <w:rPr>
          <w:sz w:val="22"/>
        </w:rPr>
        <w:t xml:space="preserve">działalności rozliczane co 2 miesiące na podstawie wskazań wodomierza głównego; </w:t>
      </w:r>
    </w:p>
    <w:p w14:paraId="3C7373E8" w14:textId="20076E3A" w:rsidR="0083337D" w:rsidRPr="00F37949" w:rsidRDefault="00212A35" w:rsidP="00AD7319">
      <w:pPr>
        <w:ind w:left="1134" w:right="0" w:hanging="1134"/>
        <w:jc w:val="both"/>
        <w:rPr>
          <w:sz w:val="22"/>
        </w:rPr>
      </w:pPr>
      <w:r w:rsidRPr="00F37949">
        <w:rPr>
          <w:b/>
          <w:sz w:val="22"/>
        </w:rPr>
        <w:t>Grupa 4</w:t>
      </w:r>
      <w:r w:rsidRPr="00F37949">
        <w:rPr>
          <w:sz w:val="22"/>
        </w:rPr>
        <w:t xml:space="preserve"> –</w:t>
      </w:r>
      <w:r w:rsidR="00AD7319">
        <w:rPr>
          <w:sz w:val="22"/>
        </w:rPr>
        <w:t xml:space="preserve"> </w:t>
      </w:r>
      <w:r w:rsidRPr="00F37949">
        <w:rPr>
          <w:sz w:val="22"/>
        </w:rPr>
        <w:t>Podmioty gospodarcze pobierające wodę na cele gospodarcze rozliczane co 2 miesiące na podstawie</w:t>
      </w:r>
      <w:r w:rsidR="00F37949">
        <w:rPr>
          <w:sz w:val="22"/>
        </w:rPr>
        <w:t xml:space="preserve"> </w:t>
      </w:r>
      <w:r w:rsidRPr="00F37949">
        <w:rPr>
          <w:sz w:val="22"/>
        </w:rPr>
        <w:t xml:space="preserve">wskazań wodomierza głównego; </w:t>
      </w:r>
    </w:p>
    <w:p w14:paraId="0E52516F" w14:textId="581C65BF" w:rsidR="0083337D" w:rsidRPr="00F37949" w:rsidRDefault="00212A35" w:rsidP="00AD7319">
      <w:pPr>
        <w:ind w:left="1134" w:right="0" w:hanging="1134"/>
        <w:jc w:val="both"/>
        <w:rPr>
          <w:sz w:val="22"/>
        </w:rPr>
      </w:pPr>
      <w:r w:rsidRPr="00F37949">
        <w:rPr>
          <w:b/>
          <w:sz w:val="22"/>
        </w:rPr>
        <w:t>Grupa 5</w:t>
      </w:r>
      <w:r w:rsidR="00B357F5" w:rsidRPr="00F37949">
        <w:rPr>
          <w:b/>
          <w:sz w:val="22"/>
        </w:rPr>
        <w:t xml:space="preserve"> </w:t>
      </w:r>
      <w:r w:rsidRPr="00F37949">
        <w:rPr>
          <w:sz w:val="22"/>
        </w:rPr>
        <w:t>–</w:t>
      </w:r>
      <w:r w:rsidR="00AD7319">
        <w:rPr>
          <w:sz w:val="22"/>
        </w:rPr>
        <w:t xml:space="preserve"> </w:t>
      </w:r>
      <w:r w:rsidRPr="00F37949">
        <w:rPr>
          <w:sz w:val="22"/>
        </w:rPr>
        <w:t>Gospodarstwa domowe pobierające wodę do celów bytowych rozliczane co 2 miesiące na podstawie</w:t>
      </w:r>
      <w:r w:rsidR="00F37949">
        <w:rPr>
          <w:sz w:val="22"/>
        </w:rPr>
        <w:t xml:space="preserve"> </w:t>
      </w:r>
      <w:r w:rsidRPr="00F37949">
        <w:rPr>
          <w:sz w:val="22"/>
        </w:rPr>
        <w:t xml:space="preserve">przeciętnych norm zużycia wody; </w:t>
      </w:r>
    </w:p>
    <w:p w14:paraId="4494F07D" w14:textId="0F035F9E" w:rsidR="0083337D" w:rsidRPr="00F37949" w:rsidRDefault="00212A35" w:rsidP="00AD7319">
      <w:pPr>
        <w:ind w:left="1134" w:right="0" w:hanging="1134"/>
        <w:jc w:val="both"/>
        <w:rPr>
          <w:sz w:val="22"/>
        </w:rPr>
      </w:pPr>
      <w:r w:rsidRPr="00F37949">
        <w:rPr>
          <w:b/>
          <w:sz w:val="22"/>
        </w:rPr>
        <w:t>Grupa 6</w:t>
      </w:r>
      <w:r w:rsidR="00B357F5" w:rsidRPr="00F37949">
        <w:rPr>
          <w:b/>
          <w:sz w:val="22"/>
        </w:rPr>
        <w:t xml:space="preserve"> </w:t>
      </w:r>
      <w:r w:rsidRPr="00F37949">
        <w:rPr>
          <w:sz w:val="22"/>
        </w:rPr>
        <w:t xml:space="preserve"> –</w:t>
      </w:r>
      <w:r w:rsidR="00AD7319">
        <w:rPr>
          <w:sz w:val="22"/>
        </w:rPr>
        <w:t xml:space="preserve"> </w:t>
      </w:r>
      <w:r w:rsidR="00D461E9">
        <w:rPr>
          <w:sz w:val="22"/>
        </w:rPr>
        <w:t xml:space="preserve"> </w:t>
      </w:r>
      <w:r w:rsidRPr="00F37949">
        <w:rPr>
          <w:sz w:val="22"/>
        </w:rPr>
        <w:t>Gmina rozliczana raz w roku na podstawie informacji pochodzących od straży pożarnej za wodę zużytą</w:t>
      </w:r>
      <w:r w:rsidR="00F37949">
        <w:rPr>
          <w:sz w:val="22"/>
        </w:rPr>
        <w:t xml:space="preserve"> </w:t>
      </w:r>
      <w:r w:rsidRPr="00F37949">
        <w:rPr>
          <w:sz w:val="22"/>
        </w:rPr>
        <w:t xml:space="preserve">do celów ppoż.; </w:t>
      </w:r>
    </w:p>
    <w:p w14:paraId="20DAB837" w14:textId="77777777" w:rsidR="0083337D" w:rsidRDefault="00212A35" w:rsidP="00AD7319">
      <w:pPr>
        <w:spacing w:after="35" w:line="240" w:lineRule="auto"/>
        <w:ind w:left="360" w:right="0" w:hanging="1276"/>
        <w:jc w:val="both"/>
      </w:pPr>
      <w:r>
        <w:t xml:space="preserve"> </w:t>
      </w:r>
    </w:p>
    <w:p w14:paraId="1C1DB327" w14:textId="52AE2246" w:rsidR="0083337D" w:rsidRDefault="00212A35" w:rsidP="003444A8">
      <w:pPr>
        <w:spacing w:after="0" w:line="360" w:lineRule="auto"/>
        <w:ind w:left="370" w:right="0" w:hanging="370"/>
        <w:jc w:val="both"/>
      </w:pPr>
      <w:r>
        <w:rPr>
          <w:u w:val="single" w:color="000000"/>
        </w:rPr>
        <w:t>TARYFOWE GRUPY ODBIORCÓW USŁUG ZBIOROWEGO ODPROWAEDZANIA ŚCIEKÓW:</w:t>
      </w:r>
      <w:r>
        <w:t xml:space="preserve"> </w:t>
      </w:r>
    </w:p>
    <w:p w14:paraId="25B5C6EF" w14:textId="77777777" w:rsidR="00D461E9" w:rsidRDefault="00212A35" w:rsidP="00D461E9">
      <w:pPr>
        <w:ind w:left="993" w:right="0" w:hanging="993"/>
        <w:jc w:val="both"/>
        <w:rPr>
          <w:sz w:val="22"/>
        </w:rPr>
      </w:pPr>
      <w:r w:rsidRPr="00F37949">
        <w:rPr>
          <w:b/>
          <w:sz w:val="22"/>
        </w:rPr>
        <w:t>Grupa 1</w:t>
      </w:r>
      <w:r w:rsidRPr="00F37949">
        <w:rPr>
          <w:sz w:val="22"/>
        </w:rPr>
        <w:t xml:space="preserve"> –</w:t>
      </w:r>
      <w:r w:rsidR="00D461E9">
        <w:rPr>
          <w:sz w:val="22"/>
        </w:rPr>
        <w:t xml:space="preserve">  </w:t>
      </w:r>
      <w:r w:rsidRPr="00F37949">
        <w:rPr>
          <w:sz w:val="22"/>
        </w:rPr>
        <w:t xml:space="preserve">Gospodarstwa domowe rozliczane co 2 miesiące na podstawie ilości dostarczanej wody według </w:t>
      </w:r>
      <w:r w:rsidR="00D461E9">
        <w:rPr>
          <w:sz w:val="22"/>
        </w:rPr>
        <w:t xml:space="preserve"> </w:t>
      </w:r>
    </w:p>
    <w:p w14:paraId="7B8A4707" w14:textId="77777777" w:rsidR="00D461E9" w:rsidRDefault="00D461E9" w:rsidP="00D461E9">
      <w:pPr>
        <w:ind w:left="993" w:right="0" w:hanging="993"/>
        <w:jc w:val="both"/>
        <w:rPr>
          <w:sz w:val="22"/>
        </w:rPr>
      </w:pPr>
      <w:r>
        <w:rPr>
          <w:b/>
          <w:sz w:val="22"/>
        </w:rPr>
        <w:t xml:space="preserve">                  </w:t>
      </w:r>
      <w:r>
        <w:rPr>
          <w:sz w:val="22"/>
        </w:rPr>
        <w:t xml:space="preserve">   </w:t>
      </w:r>
      <w:r w:rsidRPr="00F37949">
        <w:rPr>
          <w:sz w:val="22"/>
        </w:rPr>
        <w:t xml:space="preserve">wskazań wodomierza głównego z uwzględnieniem ilości wody bezpowrotnie zużytej </w:t>
      </w:r>
      <w:r>
        <w:rPr>
          <w:sz w:val="22"/>
        </w:rPr>
        <w:t xml:space="preserve"> </w:t>
      </w:r>
    </w:p>
    <w:p w14:paraId="620D03F7" w14:textId="155DAD23" w:rsidR="00B357F5" w:rsidRPr="00F37949" w:rsidRDefault="00D461E9" w:rsidP="00D461E9">
      <w:pPr>
        <w:ind w:left="993" w:right="0" w:hanging="993"/>
        <w:jc w:val="both"/>
        <w:rPr>
          <w:sz w:val="22"/>
        </w:rPr>
      </w:pPr>
      <w:r>
        <w:rPr>
          <w:sz w:val="22"/>
        </w:rPr>
        <w:t xml:space="preserve">                     </w:t>
      </w:r>
      <w:r w:rsidRPr="00F37949">
        <w:rPr>
          <w:sz w:val="22"/>
        </w:rPr>
        <w:t xml:space="preserve">określonej </w:t>
      </w:r>
      <w:r>
        <w:rPr>
          <w:sz w:val="22"/>
        </w:rPr>
        <w:t xml:space="preserve"> </w:t>
      </w:r>
      <w:r w:rsidRPr="00F37949">
        <w:rPr>
          <w:sz w:val="22"/>
        </w:rPr>
        <w:t xml:space="preserve">na podstawie wskazań wodomierza dodatkowego odprowadzające ścieki bytowe; </w:t>
      </w:r>
      <w:r w:rsidR="00B357F5" w:rsidRPr="00F37949">
        <w:rPr>
          <w:sz w:val="22"/>
        </w:rPr>
        <w:t xml:space="preserve">                                                </w:t>
      </w:r>
    </w:p>
    <w:p w14:paraId="41E15189" w14:textId="58B11831" w:rsidR="00B357F5" w:rsidRPr="00F37949" w:rsidRDefault="00B357F5" w:rsidP="00D461E9">
      <w:pPr>
        <w:ind w:left="1134" w:right="0" w:hanging="1276"/>
        <w:jc w:val="both"/>
        <w:rPr>
          <w:b/>
          <w:sz w:val="22"/>
        </w:rPr>
      </w:pPr>
      <w:r w:rsidRPr="00F37949">
        <w:rPr>
          <w:b/>
          <w:bCs/>
          <w:sz w:val="22"/>
        </w:rPr>
        <w:t xml:space="preserve">  Grupa 2 </w:t>
      </w:r>
      <w:r w:rsidR="00D461E9">
        <w:rPr>
          <w:b/>
          <w:bCs/>
          <w:sz w:val="22"/>
        </w:rPr>
        <w:t xml:space="preserve"> </w:t>
      </w:r>
      <w:r w:rsidRPr="00D461E9">
        <w:rPr>
          <w:sz w:val="22"/>
        </w:rPr>
        <w:t>–</w:t>
      </w:r>
      <w:r w:rsidR="00D461E9">
        <w:rPr>
          <w:sz w:val="22"/>
        </w:rPr>
        <w:t xml:space="preserve">  </w:t>
      </w:r>
      <w:r w:rsidRPr="00F37949">
        <w:rPr>
          <w:sz w:val="22"/>
        </w:rPr>
        <w:t xml:space="preserve">Administracja publiczna i instytucje użyteczności publiczni odprowadzające ścieki komunalne     </w:t>
      </w:r>
      <w:r w:rsidRPr="00F37949">
        <w:rPr>
          <w:b/>
          <w:sz w:val="22"/>
        </w:rPr>
        <w:t xml:space="preserve">                          </w:t>
      </w:r>
    </w:p>
    <w:p w14:paraId="1B13A3CE" w14:textId="77777777" w:rsidR="00D461E9" w:rsidRDefault="00B357F5" w:rsidP="00D461E9">
      <w:pPr>
        <w:ind w:left="1134" w:right="0" w:hanging="1560"/>
        <w:jc w:val="both"/>
        <w:rPr>
          <w:sz w:val="22"/>
        </w:rPr>
      </w:pPr>
      <w:r w:rsidRPr="00F37949">
        <w:rPr>
          <w:b/>
          <w:bCs/>
          <w:sz w:val="22"/>
        </w:rPr>
        <w:t xml:space="preserve">                       </w:t>
      </w:r>
      <w:r w:rsidR="00D461E9">
        <w:rPr>
          <w:b/>
          <w:bCs/>
          <w:sz w:val="22"/>
        </w:rPr>
        <w:t xml:space="preserve">      </w:t>
      </w:r>
      <w:r w:rsidRPr="00F37949">
        <w:rPr>
          <w:sz w:val="22"/>
        </w:rPr>
        <w:t xml:space="preserve">rozliczane co 2 miesiące na podstawie ilości wody pobranej według wskazań wodomierza </w:t>
      </w:r>
      <w:r w:rsidR="00D461E9">
        <w:rPr>
          <w:sz w:val="22"/>
        </w:rPr>
        <w:t xml:space="preserve">   </w:t>
      </w:r>
    </w:p>
    <w:p w14:paraId="3EF9CCBF" w14:textId="35B4714E" w:rsidR="0083337D" w:rsidRPr="00F37949" w:rsidRDefault="00D461E9" w:rsidP="00D461E9">
      <w:pPr>
        <w:ind w:left="1134" w:right="0" w:hanging="1560"/>
        <w:jc w:val="both"/>
        <w:rPr>
          <w:sz w:val="22"/>
        </w:rPr>
      </w:pPr>
      <w:r>
        <w:rPr>
          <w:sz w:val="22"/>
        </w:rPr>
        <w:t xml:space="preserve">                             </w:t>
      </w:r>
      <w:r w:rsidRPr="00F37949">
        <w:rPr>
          <w:sz w:val="22"/>
        </w:rPr>
        <w:t xml:space="preserve">głównego; </w:t>
      </w:r>
    </w:p>
    <w:p w14:paraId="320AAD0E" w14:textId="39779759" w:rsidR="0083337D" w:rsidRPr="00F37949" w:rsidRDefault="00212A35" w:rsidP="00522A20">
      <w:pPr>
        <w:ind w:left="1134" w:right="0" w:hanging="1134"/>
        <w:jc w:val="both"/>
        <w:rPr>
          <w:sz w:val="22"/>
        </w:rPr>
      </w:pPr>
      <w:r w:rsidRPr="00F37949">
        <w:rPr>
          <w:b/>
          <w:sz w:val="22"/>
        </w:rPr>
        <w:t>Grupa 3</w:t>
      </w:r>
      <w:r w:rsidRPr="00F37949">
        <w:rPr>
          <w:sz w:val="22"/>
        </w:rPr>
        <w:t xml:space="preserve"> –</w:t>
      </w:r>
      <w:r w:rsidR="00D461E9">
        <w:rPr>
          <w:sz w:val="22"/>
        </w:rPr>
        <w:t xml:space="preserve"> </w:t>
      </w:r>
      <w:r w:rsidR="00522A20">
        <w:rPr>
          <w:sz w:val="22"/>
        </w:rPr>
        <w:t xml:space="preserve"> </w:t>
      </w:r>
      <w:r w:rsidRPr="00F37949">
        <w:rPr>
          <w:sz w:val="22"/>
        </w:rPr>
        <w:t>Podmioty gospodarcze odprowadzające ścieki komunalne rozliczane co 2 miesiące na podstawie ilości</w:t>
      </w:r>
      <w:r w:rsidR="00F37949">
        <w:rPr>
          <w:sz w:val="22"/>
        </w:rPr>
        <w:t xml:space="preserve"> </w:t>
      </w:r>
      <w:r w:rsidRPr="00F37949">
        <w:rPr>
          <w:sz w:val="22"/>
        </w:rPr>
        <w:t xml:space="preserve">wody pobranej według wskazań wodomierza głównego. </w:t>
      </w:r>
    </w:p>
    <w:p w14:paraId="3B0BE67B" w14:textId="6F5CA8A9" w:rsidR="0083337D" w:rsidRPr="00142D73" w:rsidRDefault="00212A35" w:rsidP="00142D73">
      <w:pPr>
        <w:spacing w:after="0" w:line="259" w:lineRule="auto"/>
        <w:ind w:left="644" w:right="0" w:firstLine="0"/>
        <w:rPr>
          <w:sz w:val="22"/>
        </w:rPr>
      </w:pPr>
      <w:r w:rsidRPr="00F37949">
        <w:rPr>
          <w:sz w:val="22"/>
        </w:rPr>
        <w:t xml:space="preserve"> </w:t>
      </w:r>
    </w:p>
    <w:sectPr w:rsidR="0083337D" w:rsidRPr="00142D73" w:rsidSect="00AD7319">
      <w:pgSz w:w="11906" w:h="16838"/>
      <w:pgMar w:top="680" w:right="1133" w:bottom="680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2E0"/>
    <w:multiLevelType w:val="hybridMultilevel"/>
    <w:tmpl w:val="E09C75A8"/>
    <w:lvl w:ilvl="0" w:tplc="313063BA">
      <w:start w:val="1"/>
      <w:numFmt w:val="bullet"/>
      <w:lvlText w:val="➢"/>
      <w:lvlJc w:val="left"/>
      <w:pPr>
        <w:ind w:left="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9832A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5E547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A6446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1A588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04F56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18A94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0A3B7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826A8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2109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7D"/>
    <w:rsid w:val="00037DF8"/>
    <w:rsid w:val="00086EBB"/>
    <w:rsid w:val="00142D73"/>
    <w:rsid w:val="001C3B2C"/>
    <w:rsid w:val="001F3F7C"/>
    <w:rsid w:val="00212A35"/>
    <w:rsid w:val="003444A8"/>
    <w:rsid w:val="00522A20"/>
    <w:rsid w:val="008159BB"/>
    <w:rsid w:val="0083337D"/>
    <w:rsid w:val="0085478F"/>
    <w:rsid w:val="00A112EB"/>
    <w:rsid w:val="00AB26A4"/>
    <w:rsid w:val="00AD7319"/>
    <w:rsid w:val="00B0314F"/>
    <w:rsid w:val="00B357F5"/>
    <w:rsid w:val="00C957B4"/>
    <w:rsid w:val="00D461E9"/>
    <w:rsid w:val="00F37949"/>
    <w:rsid w:val="00F43D71"/>
    <w:rsid w:val="00F61948"/>
    <w:rsid w:val="00F9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AFCA"/>
  <w15:docId w15:val="{7C5881E1-B381-4E86-B323-19BF89C8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7" w:lineRule="auto"/>
      <w:ind w:left="10" w:right="48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Kocia</dc:creator>
  <cp:keywords/>
  <cp:lastModifiedBy>Mariusz Brzeziński</cp:lastModifiedBy>
  <cp:revision>2</cp:revision>
  <cp:lastPrinted>2023-07-04T07:51:00Z</cp:lastPrinted>
  <dcterms:created xsi:type="dcterms:W3CDTF">2023-07-05T10:44:00Z</dcterms:created>
  <dcterms:modified xsi:type="dcterms:W3CDTF">2023-07-05T10:44:00Z</dcterms:modified>
</cp:coreProperties>
</file>